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1" w:rsidRDefault="001432C8">
      <w:r>
        <w:t>CPR DAY 2023 w systemie P.E.R.</w:t>
      </w:r>
      <w:r w:rsidR="007C0DFB">
        <w:t>I ( z</w:t>
      </w:r>
      <w:r w:rsidR="0005040B">
        <w:t xml:space="preserve"> greckiego </w:t>
      </w:r>
      <w:proofErr w:type="gramStart"/>
      <w:r w:rsidR="0005040B">
        <w:t>WOKÓŁ )</w:t>
      </w:r>
      <w:r w:rsidR="000105C7">
        <w:t xml:space="preserve"> </w:t>
      </w:r>
      <w:r w:rsidR="000105C7"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proofErr w:type="gramEnd"/>
    </w:p>
    <w:p w:rsidR="0005040B" w:rsidRPr="0005040B" w:rsidRDefault="0005040B">
      <w:pPr>
        <w:rPr>
          <w:b/>
        </w:rPr>
      </w:pPr>
      <w:r w:rsidRPr="0005040B">
        <w:rPr>
          <w:b/>
        </w:rPr>
        <w:t xml:space="preserve">P – Prewencja </w:t>
      </w:r>
    </w:p>
    <w:p w:rsidR="0005040B" w:rsidRPr="0005040B" w:rsidRDefault="0005040B">
      <w:pPr>
        <w:rPr>
          <w:b/>
        </w:rPr>
      </w:pPr>
      <w:r w:rsidRPr="0005040B">
        <w:rPr>
          <w:b/>
        </w:rPr>
        <w:t xml:space="preserve">E – Edukacja </w:t>
      </w:r>
    </w:p>
    <w:p w:rsidR="0005040B" w:rsidRPr="0005040B" w:rsidRDefault="0005040B">
      <w:pPr>
        <w:rPr>
          <w:b/>
        </w:rPr>
      </w:pPr>
      <w:r w:rsidRPr="0005040B">
        <w:rPr>
          <w:b/>
        </w:rPr>
        <w:t xml:space="preserve">R- Rywalizacja </w:t>
      </w:r>
    </w:p>
    <w:p w:rsidR="0005040B" w:rsidRDefault="0005040B">
      <w:pPr>
        <w:rPr>
          <w:b/>
        </w:rPr>
      </w:pPr>
      <w:r w:rsidRPr="0005040B">
        <w:rPr>
          <w:b/>
        </w:rPr>
        <w:t xml:space="preserve">I – Integracja / Impreza </w:t>
      </w:r>
    </w:p>
    <w:p w:rsidR="0005040B" w:rsidRDefault="00DA54BF">
      <w:r>
        <w:t xml:space="preserve">W systemie PERI do realizacji wydarzenia dotyczącego Resuscytacji Krążeniowo Oddechowej potrzebne będą cztery osoby/podmioty realizujące zadania z każdej kategorii oraz osoba odpowiedzialna za koordynacje całego wydarzenia, a następnie sporządzenia wniosków oraz raportu z całego przedsięwzięcia. </w:t>
      </w:r>
    </w:p>
    <w:p w:rsidR="00DA54BF" w:rsidRDefault="00DA54BF">
      <w:pPr>
        <w:rPr>
          <w:b/>
        </w:rPr>
      </w:pPr>
      <w:r w:rsidRPr="00DA54BF">
        <w:rPr>
          <w:b/>
        </w:rPr>
        <w:t xml:space="preserve">P- Prewencja </w:t>
      </w:r>
    </w:p>
    <w:p w:rsidR="00DA54BF" w:rsidRPr="00DA54BF" w:rsidRDefault="00DA54BF">
      <w:r>
        <w:t xml:space="preserve">Tu niezbędna będzie osoba wykształcona medycznie, ratownik lub pielęgniarka do prowadzenia zajęć dotyczących stricte tematu w zakresie zapobiegania NZK, profilaktyka zdrowotna, właściwe odżywianie, sprawność fizyczna itp. </w:t>
      </w:r>
    </w:p>
    <w:p w:rsidR="0005040B" w:rsidRDefault="000105C7" w:rsidP="000105C7">
      <w:r>
        <w:t xml:space="preserve">Sprzęt: Prezentacja multimedialna, ulotki, plansze edukacyjne </w:t>
      </w:r>
    </w:p>
    <w:p w:rsidR="000105C7" w:rsidRDefault="000105C7" w:rsidP="000105C7">
      <w:pPr>
        <w:rPr>
          <w:b/>
        </w:rPr>
      </w:pPr>
      <w:r w:rsidRPr="000105C7">
        <w:rPr>
          <w:b/>
        </w:rPr>
        <w:t xml:space="preserve">E- Edukacja </w:t>
      </w:r>
    </w:p>
    <w:p w:rsidR="000105C7" w:rsidRDefault="000105C7" w:rsidP="000105C7">
      <w:r>
        <w:t xml:space="preserve">To punkt z tradycyjnymi zajęciami dotyczącymi nauki wykonywania w sposób poprawny Resuscytacji Krążeniowo </w:t>
      </w:r>
      <w:r w:rsidR="007C0DFB">
        <w:t xml:space="preserve">Oddechowej. </w:t>
      </w:r>
      <w:r>
        <w:t xml:space="preserve">Tu wykorzystać można zarówno ratowników medycznych jak i ratowników KPP i Pierwszych </w:t>
      </w:r>
      <w:r w:rsidR="007C0DFB">
        <w:t>Ratowników, jako</w:t>
      </w:r>
      <w:r>
        <w:t xml:space="preserve"> element rozpowszechniania programu 1R. </w:t>
      </w:r>
    </w:p>
    <w:p w:rsidR="000105C7" w:rsidRDefault="000105C7" w:rsidP="000105C7">
      <w:r>
        <w:t>Sprzęt: Klika fantomów osób dorosłych oraz dzieci + AED, zestawy jednorazowych ustników do</w:t>
      </w:r>
      <w:r w:rsidR="007C0DFB">
        <w:t xml:space="preserve"> ćwiczeń oddechów ratowniczych, rękawiczki.</w:t>
      </w:r>
    </w:p>
    <w:p w:rsidR="00241AD3" w:rsidRDefault="00241AD3" w:rsidP="000105C7"/>
    <w:p w:rsidR="00241AD3" w:rsidRDefault="00241AD3" w:rsidP="000105C7">
      <w:pPr>
        <w:rPr>
          <w:b/>
        </w:rPr>
      </w:pPr>
      <w:r w:rsidRPr="00241AD3">
        <w:rPr>
          <w:b/>
        </w:rPr>
        <w:lastRenderedPageBreak/>
        <w:t xml:space="preserve">R- Rywalizacja </w:t>
      </w:r>
    </w:p>
    <w:p w:rsidR="00241AD3" w:rsidRDefault="00241AD3" w:rsidP="00241AD3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241AD3">
        <w:rPr>
          <w:rFonts w:asciiTheme="minorHAnsi" w:hAnsiTheme="minorHAnsi" w:cstheme="minorHAnsi"/>
          <w:sz w:val="22"/>
          <w:szCs w:val="22"/>
        </w:rPr>
        <w:t xml:space="preserve">To punkt z QCPR </w:t>
      </w:r>
      <w:r w:rsidR="007C0DFB" w:rsidRPr="00241AD3">
        <w:rPr>
          <w:rFonts w:asciiTheme="minorHAnsi" w:hAnsiTheme="minorHAnsi" w:cstheme="minorHAnsi"/>
          <w:color w:val="202124"/>
          <w:sz w:val="22"/>
          <w:szCs w:val="22"/>
        </w:rPr>
        <w:t>challenge, do którego</w:t>
      </w:r>
      <w:r w:rsidRPr="00241AD3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niezbędne będą niewielkiej wartości nagrody, które będzie można wręczyć uczestnikom </w:t>
      </w:r>
      <w:r w:rsidR="007C0DFB">
        <w:rPr>
          <w:rFonts w:asciiTheme="minorHAnsi" w:hAnsiTheme="minorHAnsi" w:cstheme="minorHAnsi"/>
          <w:color w:val="202124"/>
          <w:sz w:val="22"/>
          <w:szCs w:val="22"/>
        </w:rPr>
        <w:t xml:space="preserve">rywalizacji. 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To mogą być breloki z maseczką do RKO, jakieś mini apteczki, smycze i </w:t>
      </w:r>
      <w:proofErr w:type="spellStart"/>
      <w:r>
        <w:rPr>
          <w:rFonts w:asciiTheme="minorHAnsi" w:hAnsiTheme="minorHAnsi" w:cstheme="minorHAnsi"/>
          <w:color w:val="202124"/>
          <w:sz w:val="22"/>
          <w:szCs w:val="22"/>
        </w:rPr>
        <w:t>tp</w:t>
      </w:r>
      <w:proofErr w:type="spellEnd"/>
      <w:r>
        <w:rPr>
          <w:rFonts w:asciiTheme="minorHAnsi" w:hAnsiTheme="minorHAnsi" w:cstheme="minorHAnsi"/>
          <w:color w:val="202124"/>
          <w:sz w:val="22"/>
          <w:szCs w:val="22"/>
        </w:rPr>
        <w:t>.</w:t>
      </w:r>
      <w:r w:rsidR="007C0DFB">
        <w:rPr>
          <w:rFonts w:asciiTheme="minorHAnsi" w:hAnsiTheme="minorHAnsi" w:cstheme="minorHAnsi"/>
          <w:color w:val="202124"/>
          <w:sz w:val="22"/>
          <w:szCs w:val="22"/>
        </w:rPr>
        <w:t xml:space="preserve"> W przypadku braku zaawansowanych fantomów do QCPR challenge można zastosować inną formę rywalizacji oczywiście wciąż o tematyce związanej z pierwszą pomocą.</w:t>
      </w:r>
    </w:p>
    <w:p w:rsidR="00241AD3" w:rsidRDefault="00241AD3" w:rsidP="00241AD3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p w:rsidR="00241AD3" w:rsidRPr="00241AD3" w:rsidRDefault="00241AD3" w:rsidP="00241AD3">
      <w:pPr>
        <w:pStyle w:val="HTML-wstpniesformatowany"/>
        <w:shd w:val="clear" w:color="auto" w:fill="F8F9FA"/>
        <w:spacing w:line="540" w:lineRule="atLeast"/>
        <w:rPr>
          <w:rFonts w:asciiTheme="minorHAnsi" w:hAnsiTheme="minorHAnsi" w:cstheme="minorHAnsi"/>
          <w:b/>
          <w:color w:val="202124"/>
          <w:sz w:val="22"/>
          <w:szCs w:val="22"/>
        </w:rPr>
      </w:pPr>
      <w:r w:rsidRPr="00241AD3">
        <w:rPr>
          <w:rFonts w:asciiTheme="minorHAnsi" w:hAnsiTheme="minorHAnsi" w:cstheme="minorHAnsi"/>
          <w:b/>
          <w:color w:val="202124"/>
          <w:sz w:val="22"/>
          <w:szCs w:val="22"/>
        </w:rPr>
        <w:t xml:space="preserve">I –Integracja / Impreza </w:t>
      </w:r>
    </w:p>
    <w:p w:rsidR="00241AD3" w:rsidRDefault="00241AD3" w:rsidP="000105C7">
      <w:pPr>
        <w:rPr>
          <w:rFonts w:cstheme="minorHAnsi"/>
        </w:rPr>
      </w:pPr>
    </w:p>
    <w:p w:rsidR="00241AD3" w:rsidRDefault="00241AD3" w:rsidP="000105C7">
      <w:pPr>
        <w:rPr>
          <w:rFonts w:cstheme="minorHAnsi"/>
        </w:rPr>
      </w:pPr>
      <w:r>
        <w:rPr>
          <w:rFonts w:cstheme="minorHAnsi"/>
        </w:rPr>
        <w:t>Ostatni punkt to tak naprawdę wulkan pomysłów, umieścić tu możemy pokazy sprzętu strażackiego lub innych służb ratunkowych, koncert, posiłek w postaci grochówki</w:t>
      </w:r>
      <w:proofErr w:type="gramStart"/>
      <w:r>
        <w:rPr>
          <w:rFonts w:cstheme="minorHAnsi"/>
        </w:rPr>
        <w:t xml:space="preserve"> :D</w:t>
      </w:r>
      <w:proofErr w:type="gramEnd"/>
      <w:r>
        <w:rPr>
          <w:rFonts w:cstheme="minorHAnsi"/>
        </w:rPr>
        <w:t xml:space="preserve">, Harcerzy z zabawami integracyjnymi dla najmłodszych, </w:t>
      </w:r>
      <w:r w:rsidR="00A374C8">
        <w:rPr>
          <w:rFonts w:cstheme="minorHAnsi"/>
        </w:rPr>
        <w:t xml:space="preserve">Koła Gospodyń Wiejskich, lokalnych historyków czyli wszystko to co będzie formą rozrywki i integracji wszystkich uczestników przez cały czas trwania wydarzenia. </w:t>
      </w:r>
    </w:p>
    <w:p w:rsidR="00A374C8" w:rsidRDefault="00A374C8" w:rsidP="000105C7">
      <w:pPr>
        <w:rPr>
          <w:rFonts w:cstheme="minorHAnsi"/>
        </w:rPr>
      </w:pPr>
    </w:p>
    <w:p w:rsidR="00A374C8" w:rsidRPr="007C0DFB" w:rsidRDefault="00A374C8" w:rsidP="000105C7">
      <w:pPr>
        <w:rPr>
          <w:rFonts w:cstheme="minorHAnsi"/>
          <w:b/>
        </w:rPr>
      </w:pPr>
      <w:r w:rsidRPr="007C0DFB">
        <w:rPr>
          <w:rFonts w:cstheme="minorHAnsi"/>
          <w:b/>
        </w:rPr>
        <w:t>Dodatkowe działania:</w:t>
      </w:r>
    </w:p>
    <w:p w:rsidR="00A374C8" w:rsidRDefault="00A374C8" w:rsidP="000105C7">
      <w:pPr>
        <w:rPr>
          <w:rFonts w:cstheme="minorHAnsi"/>
        </w:rPr>
      </w:pPr>
      <w:r>
        <w:rPr>
          <w:rFonts w:cstheme="minorHAnsi"/>
        </w:rPr>
        <w:t xml:space="preserve">- współpraca z lokalnymi mediami </w:t>
      </w:r>
    </w:p>
    <w:p w:rsidR="00A374C8" w:rsidRDefault="00A374C8" w:rsidP="000105C7">
      <w:pPr>
        <w:rPr>
          <w:rFonts w:cstheme="minorHAnsi"/>
        </w:rPr>
      </w:pPr>
      <w:r>
        <w:rPr>
          <w:rFonts w:cstheme="minorHAnsi"/>
        </w:rPr>
        <w:t xml:space="preserve">- Współpraca ze szkołami </w:t>
      </w:r>
    </w:p>
    <w:p w:rsidR="00A374C8" w:rsidRDefault="00A374C8" w:rsidP="000105C7">
      <w:pPr>
        <w:rPr>
          <w:rFonts w:cstheme="minorHAnsi"/>
        </w:rPr>
      </w:pPr>
      <w:r>
        <w:rPr>
          <w:rFonts w:cstheme="minorHAnsi"/>
        </w:rPr>
        <w:t xml:space="preserve">- Wsparcie lokalnych władz w kwestii sponsoringu i patronatu </w:t>
      </w:r>
    </w:p>
    <w:p w:rsidR="00A374C8" w:rsidRDefault="00A374C8" w:rsidP="000105C7">
      <w:pPr>
        <w:rPr>
          <w:rFonts w:cstheme="minorHAnsi"/>
        </w:rPr>
      </w:pPr>
      <w:r>
        <w:rPr>
          <w:rFonts w:cstheme="minorHAnsi"/>
        </w:rPr>
        <w:t xml:space="preserve">- Zaangażowanie Regionalnych Centrów Krwiodawstwa </w:t>
      </w:r>
    </w:p>
    <w:p w:rsidR="00A374C8" w:rsidRDefault="00A374C8" w:rsidP="000105C7">
      <w:pPr>
        <w:rPr>
          <w:rFonts w:cstheme="minorHAnsi"/>
        </w:rPr>
      </w:pPr>
      <w:r>
        <w:rPr>
          <w:rFonts w:cstheme="minorHAnsi"/>
        </w:rPr>
        <w:t xml:space="preserve">- Reklama w mediach społecznościowych, facebook, </w:t>
      </w:r>
      <w:r w:rsidR="007C0DFB">
        <w:rPr>
          <w:rFonts w:cstheme="minorHAnsi"/>
        </w:rPr>
        <w:t>instagram, Tik tok</w:t>
      </w:r>
    </w:p>
    <w:p w:rsidR="00241AD3" w:rsidRPr="00241AD3" w:rsidRDefault="00241AD3" w:rsidP="000105C7">
      <w:pPr>
        <w:rPr>
          <w:rFonts w:cstheme="minorHAnsi"/>
        </w:rPr>
      </w:pPr>
    </w:p>
    <w:p w:rsidR="0005040B" w:rsidRDefault="007C0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DFB" w:rsidRDefault="007C0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Opracowano: </w:t>
      </w:r>
    </w:p>
    <w:p w:rsidR="007C0DFB" w:rsidRDefault="007C0DFB" w:rsidP="007C0DFB">
      <w:pPr>
        <w:ind w:left="4956" w:firstLine="708"/>
      </w:pPr>
      <w:r>
        <w:t xml:space="preserve">Koordynator Wojewódzki </w:t>
      </w:r>
    </w:p>
    <w:p w:rsidR="007C0DFB" w:rsidRDefault="007C0DFB" w:rsidP="007C0DFB">
      <w:pPr>
        <w:ind w:left="5664"/>
      </w:pPr>
      <w:r>
        <w:t xml:space="preserve">województwa wielkopolskiego systemu </w:t>
      </w:r>
      <w:proofErr w:type="gramStart"/>
      <w:r>
        <w:t>,,</w:t>
      </w:r>
      <w:proofErr w:type="gramEnd"/>
      <w:r>
        <w:t xml:space="preserve"> Pierwszy Ratownik’’</w:t>
      </w:r>
    </w:p>
    <w:p w:rsidR="007C0DFB" w:rsidRDefault="007C0DFB" w:rsidP="007C0DFB">
      <w:pPr>
        <w:ind w:left="5664"/>
      </w:pPr>
      <w:proofErr w:type="gramStart"/>
      <w:r>
        <w:t>mgr</w:t>
      </w:r>
      <w:proofErr w:type="gramEnd"/>
      <w:r>
        <w:t xml:space="preserve"> Konrad Grzelak </w:t>
      </w:r>
    </w:p>
    <w:p w:rsidR="007C0DFB" w:rsidRDefault="007C0DFB" w:rsidP="007C0DFB">
      <w:pPr>
        <w:ind w:left="5664"/>
      </w:pPr>
    </w:p>
    <w:p w:rsidR="007C0DFB" w:rsidRDefault="007C0DFB" w:rsidP="007C0DFB"/>
    <w:p w:rsidR="001432C8" w:rsidRPr="004F6ED7" w:rsidRDefault="007C0DFB">
      <w:pPr>
        <w:rPr>
          <w:sz w:val="16"/>
          <w:szCs w:val="16"/>
        </w:rPr>
      </w:pPr>
      <w:r>
        <w:rPr>
          <w:sz w:val="16"/>
          <w:szCs w:val="16"/>
        </w:rPr>
        <w:t xml:space="preserve">System P.E.R.I to autorski program </w:t>
      </w:r>
      <w:r w:rsidR="004F6ED7">
        <w:rPr>
          <w:sz w:val="16"/>
          <w:szCs w:val="16"/>
        </w:rPr>
        <w:t xml:space="preserve">do organizacji wydarzeń, stworzony przez Konrada Grzelaka na podstawie materiałów własnych. </w:t>
      </w:r>
    </w:p>
    <w:sectPr w:rsidR="001432C8" w:rsidRPr="004F6ED7" w:rsidSect="0081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E97"/>
    <w:multiLevelType w:val="hybridMultilevel"/>
    <w:tmpl w:val="B72C8C38"/>
    <w:lvl w:ilvl="0" w:tplc="D4762A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2C8"/>
    <w:rsid w:val="000105C7"/>
    <w:rsid w:val="0005040B"/>
    <w:rsid w:val="001432C8"/>
    <w:rsid w:val="00241AD3"/>
    <w:rsid w:val="004F6ED7"/>
    <w:rsid w:val="007C0DFB"/>
    <w:rsid w:val="008114A1"/>
    <w:rsid w:val="00A374C8"/>
    <w:rsid w:val="00DA54BF"/>
    <w:rsid w:val="00E000B9"/>
    <w:rsid w:val="00E6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C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AD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4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CatName val="1"/>
          </c:dLbls>
          <c:cat>
            <c:strRef>
              <c:f>Arkusz1!$A$2:$A$5</c:f>
              <c:strCache>
                <c:ptCount val="4"/>
                <c:pt idx="0">
                  <c:v>PREWENCJA</c:v>
                </c:pt>
                <c:pt idx="1">
                  <c:v>EDUKACJA</c:v>
                </c:pt>
                <c:pt idx="2">
                  <c:v>RYWALIZACJA</c:v>
                </c:pt>
                <c:pt idx="3">
                  <c:v>INTEGRACJA</c:v>
                </c:pt>
              </c:strCache>
            </c:strRef>
          </c:cat>
          <c:val>
            <c:numRef>
              <c:f>Arkusz1!$B$2:$B$5</c:f>
              <c:numCache>
                <c:formatCode>Standardowy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</cp:revision>
  <dcterms:created xsi:type="dcterms:W3CDTF">2023-10-09T15:47:00Z</dcterms:created>
  <dcterms:modified xsi:type="dcterms:W3CDTF">2023-10-09T15:47:00Z</dcterms:modified>
</cp:coreProperties>
</file>